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C" w:rsidRPr="00B5373C" w:rsidRDefault="00B5373C" w:rsidP="00B5373C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Weltpremiere des neuen Jeep</w:t>
      </w:r>
      <w:r w:rsidR="00B243B3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>
        <w:rPr>
          <w:b/>
          <w:bCs/>
          <w:sz w:val="24"/>
          <w:szCs w:val="24"/>
          <w:lang w:val="de-DE"/>
        </w:rPr>
        <w:t xml:space="preserve"> Compass in Brasilien</w:t>
      </w:r>
    </w:p>
    <w:p w:rsidR="00B5373C" w:rsidRDefault="00B5373C" w:rsidP="00B5373C">
      <w:pPr>
        <w:rPr>
          <w:b/>
          <w:bCs/>
          <w:lang w:val="de-DE"/>
        </w:rPr>
      </w:pPr>
    </w:p>
    <w:p w:rsidR="00B5373C" w:rsidRDefault="00B5373C" w:rsidP="00B5373C">
      <w:pPr>
        <w:rPr>
          <w:lang w:val="de-DE"/>
        </w:rPr>
      </w:pPr>
      <w:r>
        <w:rPr>
          <w:b/>
          <w:bCs/>
          <w:lang w:val="de-DE"/>
        </w:rPr>
        <w:t>26. Sept</w:t>
      </w:r>
      <w:r w:rsidR="00B243B3">
        <w:rPr>
          <w:b/>
          <w:bCs/>
          <w:lang w:val="de-DE"/>
        </w:rPr>
        <w:t>ember</w:t>
      </w:r>
      <w:r>
        <w:rPr>
          <w:b/>
          <w:bCs/>
          <w:lang w:val="de-DE"/>
        </w:rPr>
        <w:t xml:space="preserve"> 2016 – </w:t>
      </w:r>
      <w:r>
        <w:rPr>
          <w:lang w:val="de-DE"/>
        </w:rPr>
        <w:t xml:space="preserve">Zur Feier des Produktionsstarts im </w:t>
      </w:r>
      <w:r w:rsidR="005F50E1">
        <w:rPr>
          <w:lang w:val="de-DE"/>
        </w:rPr>
        <w:t xml:space="preserve">FCA </w:t>
      </w:r>
      <w:r>
        <w:rPr>
          <w:lang w:val="de-DE"/>
        </w:rPr>
        <w:t xml:space="preserve">Montagewerk </w:t>
      </w:r>
      <w:r w:rsidR="005F50E1">
        <w:rPr>
          <w:lang w:val="de-DE"/>
        </w:rPr>
        <w:t>von Jeep</w:t>
      </w:r>
      <w:r w:rsidR="005F50E1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="005F50E1">
        <w:rPr>
          <w:lang w:val="de-DE"/>
        </w:rPr>
        <w:t xml:space="preserve"> </w:t>
      </w:r>
      <w:r>
        <w:rPr>
          <w:lang w:val="de-DE"/>
        </w:rPr>
        <w:t>in Goiana, Pernambuco, hat die Marke Jeep heute den neuen Jeep Compass in Brasilien vorgestellt.</w:t>
      </w:r>
    </w:p>
    <w:p w:rsidR="00B5373C" w:rsidRPr="00B5373C" w:rsidRDefault="00B5373C" w:rsidP="00B5373C">
      <w:pPr>
        <w:rPr>
          <w:lang w:val="de-DE"/>
        </w:rPr>
      </w:pPr>
    </w:p>
    <w:p w:rsidR="00B5373C" w:rsidRDefault="00B5373C" w:rsidP="00B5373C">
      <w:pPr>
        <w:rPr>
          <w:lang w:val="de-DE"/>
        </w:rPr>
      </w:pPr>
      <w:r>
        <w:rPr>
          <w:lang w:val="de-DE"/>
        </w:rPr>
        <w:t xml:space="preserve">Der Jeep Compass ist ein neuer Kompakt-SUV, der weltweit in mehr als 100 Ländern verkauft werden wird und für den insgesamt 17 </w:t>
      </w:r>
      <w:r w:rsidR="005F50E1">
        <w:rPr>
          <w:lang w:val="de-DE"/>
        </w:rPr>
        <w:t>verbrauchsarme</w:t>
      </w:r>
      <w:r>
        <w:rPr>
          <w:lang w:val="de-DE"/>
        </w:rPr>
        <w:t xml:space="preserve"> Antriebskombinationen zur Wahl stehen.</w:t>
      </w:r>
    </w:p>
    <w:p w:rsidR="00B5373C" w:rsidRPr="00B5373C" w:rsidRDefault="00B5373C" w:rsidP="00B5373C">
      <w:pPr>
        <w:rPr>
          <w:lang w:val="de-DE"/>
        </w:rPr>
      </w:pPr>
    </w:p>
    <w:p w:rsidR="00B5373C" w:rsidRPr="00B5373C" w:rsidRDefault="00B5373C" w:rsidP="00B5373C">
      <w:pPr>
        <w:rPr>
          <w:lang w:val="de-DE"/>
        </w:rPr>
      </w:pPr>
      <w:r>
        <w:rPr>
          <w:lang w:val="de-DE"/>
        </w:rPr>
        <w:t xml:space="preserve">Der neue Jeep Compass stärkt mit einer unübertroffenen Kombination </w:t>
      </w:r>
      <w:r w:rsidR="005F50E1">
        <w:rPr>
          <w:lang w:val="de-DE"/>
        </w:rPr>
        <w:t>verschiedener</w:t>
      </w:r>
      <w:r>
        <w:rPr>
          <w:lang w:val="de-DE"/>
        </w:rPr>
        <w:t xml:space="preserve"> Eigenschaften die internationale Ausrichtung der Marke</w:t>
      </w:r>
      <w:r w:rsidR="00F075A8">
        <w:rPr>
          <w:lang w:val="de-DE"/>
        </w:rPr>
        <w:t xml:space="preserve"> mit</w:t>
      </w:r>
      <w:r>
        <w:rPr>
          <w:lang w:val="de-DE"/>
        </w:rPr>
        <w:t xml:space="preserve"> legendäre</w:t>
      </w:r>
      <w:r w:rsidR="00F075A8">
        <w:rPr>
          <w:lang w:val="de-DE"/>
        </w:rPr>
        <w:t>r</w:t>
      </w:r>
      <w:r>
        <w:rPr>
          <w:lang w:val="de-DE"/>
        </w:rPr>
        <w:t xml:space="preserve"> und führende</w:t>
      </w:r>
      <w:r w:rsidR="00F075A8">
        <w:rPr>
          <w:lang w:val="de-DE"/>
        </w:rPr>
        <w:t>r</w:t>
      </w:r>
      <w:r>
        <w:rPr>
          <w:lang w:val="de-DE"/>
        </w:rPr>
        <w:t xml:space="preserve"> 4x4-Geländetauglichkeit, moderne</w:t>
      </w:r>
      <w:r w:rsidR="00F075A8">
        <w:rPr>
          <w:lang w:val="de-DE"/>
        </w:rPr>
        <w:t>n</w:t>
      </w:r>
      <w:r>
        <w:rPr>
          <w:lang w:val="de-DE"/>
        </w:rPr>
        <w:t xml:space="preserve"> und effiziente</w:t>
      </w:r>
      <w:r w:rsidR="00F075A8">
        <w:rPr>
          <w:lang w:val="de-DE"/>
        </w:rPr>
        <w:t>n</w:t>
      </w:r>
      <w:r>
        <w:rPr>
          <w:lang w:val="de-DE"/>
        </w:rPr>
        <w:t xml:space="preserve"> Antriebe</w:t>
      </w:r>
      <w:r w:rsidR="00F075A8">
        <w:rPr>
          <w:lang w:val="de-DE"/>
        </w:rPr>
        <w:t>n</w:t>
      </w:r>
      <w:r>
        <w:rPr>
          <w:lang w:val="de-DE"/>
        </w:rPr>
        <w:t>, einzigartige</w:t>
      </w:r>
      <w:r w:rsidR="00F075A8">
        <w:rPr>
          <w:lang w:val="de-DE"/>
        </w:rPr>
        <w:t>m</w:t>
      </w:r>
      <w:r>
        <w:rPr>
          <w:lang w:val="de-DE"/>
        </w:rPr>
        <w:t xml:space="preserve"> und authentische</w:t>
      </w:r>
      <w:r w:rsidR="00F075A8">
        <w:rPr>
          <w:lang w:val="de-DE"/>
        </w:rPr>
        <w:t>m</w:t>
      </w:r>
      <w:r>
        <w:rPr>
          <w:lang w:val="de-DE"/>
        </w:rPr>
        <w:t xml:space="preserve"> Jeep Design, überragende</w:t>
      </w:r>
      <w:r w:rsidR="00F075A8">
        <w:rPr>
          <w:lang w:val="de-DE"/>
        </w:rPr>
        <w:t>r</w:t>
      </w:r>
      <w:r>
        <w:rPr>
          <w:lang w:val="de-DE"/>
        </w:rPr>
        <w:t xml:space="preserve"> Dynamik auf der Straße, Open-Air-Fahrvergnügen sowie moderne</w:t>
      </w:r>
      <w:r w:rsidR="00F075A8">
        <w:rPr>
          <w:lang w:val="de-DE"/>
        </w:rPr>
        <w:t>n</w:t>
      </w:r>
      <w:r>
        <w:rPr>
          <w:lang w:val="de-DE"/>
        </w:rPr>
        <w:t xml:space="preserve"> Sicherheits-Elemente</w:t>
      </w:r>
      <w:r w:rsidR="00F075A8">
        <w:rPr>
          <w:lang w:val="de-DE"/>
        </w:rPr>
        <w:t>n</w:t>
      </w:r>
      <w:r>
        <w:rPr>
          <w:lang w:val="de-DE"/>
        </w:rPr>
        <w:t xml:space="preserve"> und Technologie</w:t>
      </w:r>
      <w:r w:rsidR="00FA42EE">
        <w:rPr>
          <w:lang w:val="de-DE"/>
        </w:rPr>
        <w:t>n</w:t>
      </w:r>
      <w:r>
        <w:rPr>
          <w:lang w:val="de-DE"/>
        </w:rPr>
        <w:t>.</w:t>
      </w:r>
    </w:p>
    <w:p w:rsidR="00B5373C" w:rsidRPr="00B5373C" w:rsidRDefault="00B5373C" w:rsidP="00B5373C">
      <w:pPr>
        <w:rPr>
          <w:lang w:val="de-DE"/>
        </w:rPr>
      </w:pPr>
    </w:p>
    <w:p w:rsidR="00B5373C" w:rsidRDefault="00B5373C" w:rsidP="00B5373C">
      <w:pPr>
        <w:rPr>
          <w:lang w:val="de-DE"/>
        </w:rPr>
      </w:pPr>
      <w:r w:rsidRPr="00B5373C">
        <w:rPr>
          <w:lang w:val="de-DE"/>
        </w:rPr>
        <w:t>Der bisher leistungsfähigste Kompakt-SUV wird im ersten Quartal 2017 in Nordamerika auf den Markt kommen, in der Region Europa, Mittlerer Osten und Afrika in der zweiten Jahreshälfte 2017.</w:t>
      </w:r>
    </w:p>
    <w:p w:rsidR="00FA42EE" w:rsidRPr="00B5373C" w:rsidRDefault="00FA42EE" w:rsidP="00B5373C">
      <w:pPr>
        <w:rPr>
          <w:lang w:val="de-DE"/>
        </w:rPr>
      </w:pPr>
    </w:p>
    <w:p w:rsidR="00B5373C" w:rsidRPr="00B5373C" w:rsidRDefault="00B5373C" w:rsidP="00B5373C">
      <w:pPr>
        <w:rPr>
          <w:lang w:val="de-DE"/>
        </w:rPr>
      </w:pPr>
      <w:r>
        <w:rPr>
          <w:lang w:val="de-DE"/>
        </w:rPr>
        <w:t xml:space="preserve">Mehr Informationen und Bilder werden zur Nordamerika-Premiere des Jeep Compass bei der </w:t>
      </w:r>
      <w:bookmarkStart w:id="0" w:name="_GoBack"/>
      <w:bookmarkEnd w:id="0"/>
      <w:r>
        <w:rPr>
          <w:lang w:val="de-DE"/>
        </w:rPr>
        <w:t>Los</w:t>
      </w:r>
      <w:r w:rsidR="00FA42EE">
        <w:rPr>
          <w:lang w:val="de-DE"/>
        </w:rPr>
        <w:t> </w:t>
      </w:r>
      <w:r>
        <w:rPr>
          <w:lang w:val="de-DE"/>
        </w:rPr>
        <w:t>Angeles Auto Show im November zur Verfügung stehen.</w:t>
      </w:r>
    </w:p>
    <w:p w:rsidR="006843AD" w:rsidRPr="00B5373C" w:rsidRDefault="006843AD" w:rsidP="00B5373C">
      <w:pPr>
        <w:pStyle w:val="01TEXT"/>
        <w:rPr>
          <w:rFonts w:asciiTheme="majorHAnsi" w:hAnsiTheme="majorHAnsi" w:cstheme="majorHAnsi"/>
          <w:szCs w:val="20"/>
          <w:lang w:val="de-DE"/>
        </w:rPr>
      </w:pPr>
    </w:p>
    <w:sectPr w:rsidR="006843AD" w:rsidRPr="00B5373C" w:rsidSect="008D18E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61600C" w:rsidP="007368CD">
    <w:pPr>
      <w:pStyle w:val="Fuzeile"/>
    </w:pPr>
  </w:p>
  <w:p w:rsidR="00375E15" w:rsidRDefault="0061600C" w:rsidP="007368CD">
    <w:pPr>
      <w:pStyle w:val="Fuzeile"/>
    </w:pPr>
  </w:p>
  <w:p w:rsidR="00375E15" w:rsidRDefault="0061600C" w:rsidP="007368CD">
    <w:pPr>
      <w:pStyle w:val="Fuzeile"/>
    </w:pPr>
  </w:p>
  <w:p w:rsidR="00375E15" w:rsidRDefault="0061600C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C371F4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353C380" wp14:editId="5F7FD419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45F8B1AD" wp14:editId="70C51795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42691E2" wp14:editId="66B7746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26F86895" wp14:editId="22D0F09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4AA0614" wp14:editId="49B7FC77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25D3AD9" wp14:editId="3DA7539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573EFA55" wp14:editId="2616825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48934049" wp14:editId="541613F3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24135"/>
    <w:rsid w:val="00041CAA"/>
    <w:rsid w:val="0006538E"/>
    <w:rsid w:val="00091B85"/>
    <w:rsid w:val="0009348D"/>
    <w:rsid w:val="000E2158"/>
    <w:rsid w:val="00143A8B"/>
    <w:rsid w:val="001D3E2B"/>
    <w:rsid w:val="001F7002"/>
    <w:rsid w:val="00221B32"/>
    <w:rsid w:val="002230DF"/>
    <w:rsid w:val="002368BE"/>
    <w:rsid w:val="00292132"/>
    <w:rsid w:val="002C3BAB"/>
    <w:rsid w:val="002E7750"/>
    <w:rsid w:val="00306068"/>
    <w:rsid w:val="00372F48"/>
    <w:rsid w:val="00383B6A"/>
    <w:rsid w:val="00386C55"/>
    <w:rsid w:val="003E5126"/>
    <w:rsid w:val="00432625"/>
    <w:rsid w:val="004F46C2"/>
    <w:rsid w:val="005413DD"/>
    <w:rsid w:val="00550870"/>
    <w:rsid w:val="00565B14"/>
    <w:rsid w:val="005703F2"/>
    <w:rsid w:val="00585327"/>
    <w:rsid w:val="005863E9"/>
    <w:rsid w:val="005937E3"/>
    <w:rsid w:val="005F50E1"/>
    <w:rsid w:val="00613CB9"/>
    <w:rsid w:val="0061600C"/>
    <w:rsid w:val="006233D7"/>
    <w:rsid w:val="006843AD"/>
    <w:rsid w:val="006B6318"/>
    <w:rsid w:val="0073541C"/>
    <w:rsid w:val="00752E44"/>
    <w:rsid w:val="007727DE"/>
    <w:rsid w:val="00796AA9"/>
    <w:rsid w:val="007A222A"/>
    <w:rsid w:val="007E14DB"/>
    <w:rsid w:val="007E4963"/>
    <w:rsid w:val="00830E13"/>
    <w:rsid w:val="00844DE3"/>
    <w:rsid w:val="00867346"/>
    <w:rsid w:val="008738AA"/>
    <w:rsid w:val="008877FC"/>
    <w:rsid w:val="0089635B"/>
    <w:rsid w:val="008C391C"/>
    <w:rsid w:val="008C535C"/>
    <w:rsid w:val="008D18E8"/>
    <w:rsid w:val="008E0031"/>
    <w:rsid w:val="008F6864"/>
    <w:rsid w:val="009021D7"/>
    <w:rsid w:val="009369A9"/>
    <w:rsid w:val="00941651"/>
    <w:rsid w:val="00971C42"/>
    <w:rsid w:val="00A506CF"/>
    <w:rsid w:val="00A67D97"/>
    <w:rsid w:val="00AF0DDC"/>
    <w:rsid w:val="00AF24C7"/>
    <w:rsid w:val="00AF6C03"/>
    <w:rsid w:val="00AF7473"/>
    <w:rsid w:val="00B039E5"/>
    <w:rsid w:val="00B243B3"/>
    <w:rsid w:val="00B5373C"/>
    <w:rsid w:val="00B701B3"/>
    <w:rsid w:val="00B70A6C"/>
    <w:rsid w:val="00B772C3"/>
    <w:rsid w:val="00BA3E3D"/>
    <w:rsid w:val="00BB6260"/>
    <w:rsid w:val="00BE2544"/>
    <w:rsid w:val="00BE6C6E"/>
    <w:rsid w:val="00C05C13"/>
    <w:rsid w:val="00C21A83"/>
    <w:rsid w:val="00C371F4"/>
    <w:rsid w:val="00CA63AE"/>
    <w:rsid w:val="00D00F64"/>
    <w:rsid w:val="00D40309"/>
    <w:rsid w:val="00DC7264"/>
    <w:rsid w:val="00DF0462"/>
    <w:rsid w:val="00E82775"/>
    <w:rsid w:val="00E94CE3"/>
    <w:rsid w:val="00EF6D93"/>
    <w:rsid w:val="00F075A8"/>
    <w:rsid w:val="00F66C4F"/>
    <w:rsid w:val="00F7311B"/>
    <w:rsid w:val="00F779EA"/>
    <w:rsid w:val="00FA42EE"/>
    <w:rsid w:val="00FB645F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634c490-1755-4076-9393-5b23b42d2c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1CD65-E0FE-48D6-AC24-ABF214D430E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E3E1461-D84E-4AB0-B9AD-0E738486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1132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Andreas Blecha</cp:lastModifiedBy>
  <cp:revision>6</cp:revision>
  <cp:lastPrinted>2016-09-26T14:04:00Z</cp:lastPrinted>
  <dcterms:created xsi:type="dcterms:W3CDTF">2016-09-26T13:24:00Z</dcterms:created>
  <dcterms:modified xsi:type="dcterms:W3CDTF">2016-09-26T14:08:00Z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F05458A,26.09.2016 16:08:39,PUBLIC</vt:lpwstr>
  </property>
</Properties>
</file>