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74" w:rsidRDefault="00ED6610" w:rsidP="00481E0C">
      <w:pPr>
        <w:pStyle w:val="01TEXT"/>
        <w:rPr>
          <w:rFonts w:asciiTheme="majorHAnsi" w:hAnsiTheme="majorHAnsi" w:cstheme="majorHAnsi"/>
          <w:b/>
          <w:bCs/>
          <w:iCs/>
          <w:color w:val="000000" w:themeColor="accent1"/>
          <w:sz w:val="22"/>
          <w:szCs w:val="22"/>
          <w:lang w:val="de-DE" w:bidi="de-DE"/>
        </w:rPr>
      </w:pPr>
      <w:r w:rsidRPr="00ED6610">
        <w:rPr>
          <w:rFonts w:asciiTheme="majorHAnsi" w:hAnsiTheme="majorHAnsi" w:cstheme="majorHAnsi"/>
          <w:b/>
          <w:bCs/>
          <w:iCs/>
          <w:color w:val="000000" w:themeColor="accent1"/>
          <w:sz w:val="22"/>
          <w:szCs w:val="22"/>
          <w:lang w:val="de-DE" w:bidi="de-DE"/>
        </w:rPr>
        <w:t xml:space="preserve">Neuer </w:t>
      </w:r>
      <w:r w:rsidR="00481E0C" w:rsidRPr="00ED6610">
        <w:rPr>
          <w:rFonts w:asciiTheme="majorHAnsi" w:hAnsiTheme="majorHAnsi" w:cstheme="majorHAnsi"/>
          <w:b/>
          <w:bCs/>
          <w:iCs/>
          <w:color w:val="000000" w:themeColor="accent1"/>
          <w:sz w:val="22"/>
          <w:szCs w:val="22"/>
          <w:lang w:val="de-DE" w:bidi="de-DE"/>
        </w:rPr>
        <w:t>Jeep</w:t>
      </w:r>
      <w:r w:rsidR="00481E0C" w:rsidRPr="00ED6610">
        <w:rPr>
          <w:rFonts w:asciiTheme="majorHAnsi" w:hAnsiTheme="majorHAnsi" w:cstheme="majorHAnsi"/>
          <w:b/>
          <w:bCs/>
          <w:iCs/>
          <w:color w:val="000000" w:themeColor="accent1"/>
          <w:sz w:val="22"/>
          <w:szCs w:val="22"/>
          <w:vertAlign w:val="subscript"/>
          <w:lang w:val="de-DE" w:bidi="de-DE"/>
        </w:rPr>
        <w:t>®</w:t>
      </w:r>
      <w:r w:rsidR="007A4855" w:rsidRPr="00ED6610">
        <w:rPr>
          <w:rFonts w:asciiTheme="majorHAnsi" w:hAnsiTheme="majorHAnsi" w:cstheme="majorHAnsi"/>
          <w:b/>
          <w:bCs/>
          <w:iCs/>
          <w:color w:val="000000" w:themeColor="accent1"/>
          <w:sz w:val="22"/>
          <w:szCs w:val="22"/>
          <w:lang w:val="de-DE" w:bidi="de-DE"/>
        </w:rPr>
        <w:t xml:space="preserve"> Compass: </w:t>
      </w:r>
      <w:r w:rsidRPr="00ED6610">
        <w:rPr>
          <w:rFonts w:asciiTheme="majorHAnsi" w:hAnsiTheme="majorHAnsi" w:cstheme="majorHAnsi"/>
          <w:b/>
          <w:bCs/>
          <w:iCs/>
          <w:color w:val="000000" w:themeColor="accent1"/>
          <w:sz w:val="22"/>
          <w:szCs w:val="22"/>
          <w:lang w:val="de-DE" w:bidi="de-DE"/>
        </w:rPr>
        <w:t>Debüt des TV-Spots „Route wird neu berechnet“</w:t>
      </w:r>
    </w:p>
    <w:p w:rsidR="00ED6610" w:rsidRPr="00ED6610" w:rsidRDefault="00ED6610" w:rsidP="00481E0C">
      <w:pPr>
        <w:pStyle w:val="01TEXT"/>
        <w:rPr>
          <w:rFonts w:asciiTheme="majorHAnsi" w:hAnsiTheme="majorHAnsi" w:cstheme="majorHAnsi"/>
          <w:b/>
          <w:iCs/>
          <w:color w:val="000000" w:themeColor="accent1"/>
          <w:sz w:val="22"/>
          <w:szCs w:val="22"/>
          <w:lang w:val="de-DE"/>
        </w:rPr>
      </w:pPr>
    </w:p>
    <w:p w:rsidR="00ED6610" w:rsidRPr="00ED6610" w:rsidRDefault="00ED6610" w:rsidP="00ED6610">
      <w:pPr>
        <w:pStyle w:val="Listenabsatz"/>
        <w:numPr>
          <w:ilvl w:val="0"/>
          <w:numId w:val="7"/>
        </w:numPr>
        <w:spacing w:line="280" w:lineRule="exact"/>
        <w:rPr>
          <w:rFonts w:ascii="Arial" w:hAnsi="Arial"/>
          <w:b/>
          <w:i/>
          <w:color w:val="000000"/>
          <w:sz w:val="20"/>
          <w:szCs w:val="20"/>
          <w:lang w:val="de-DE" w:bidi="de-DE"/>
        </w:rPr>
      </w:pPr>
      <w:bookmarkStart w:id="0" w:name="_GoBack"/>
      <w:r w:rsidRPr="00ED6610">
        <w:rPr>
          <w:rFonts w:ascii="Arial" w:hAnsi="Arial"/>
          <w:b/>
          <w:i/>
          <w:color w:val="000000"/>
          <w:sz w:val="20"/>
          <w:szCs w:val="20"/>
          <w:lang w:val="de-DE" w:bidi="de-DE"/>
        </w:rPr>
        <w:t>Der Fernseh-Werbespot „Route wird neu berechnet“ debütiert während des wichtigsten Fußballspiels der Saison um die diesjährige Champions League.</w:t>
      </w:r>
    </w:p>
    <w:p w:rsidR="00ED6610" w:rsidRDefault="00ED6610" w:rsidP="00ED6610">
      <w:pPr>
        <w:pStyle w:val="01TEXT"/>
        <w:rPr>
          <w:b/>
          <w:i/>
          <w:sz w:val="22"/>
          <w:szCs w:val="22"/>
          <w:lang w:val="de-DE" w:bidi="de-DE"/>
        </w:rPr>
      </w:pPr>
    </w:p>
    <w:p w:rsidR="006843AD" w:rsidRPr="00780B97" w:rsidRDefault="006843AD" w:rsidP="00481E0C">
      <w:pPr>
        <w:pStyle w:val="01TEXT"/>
        <w:rPr>
          <w:rFonts w:asciiTheme="minorHAnsi" w:eastAsia="Calibri" w:hAnsiTheme="minorHAnsi" w:cstheme="minorHAnsi"/>
          <w:color w:val="auto"/>
          <w:szCs w:val="18"/>
          <w:lang w:val="de-DE" w:eastAsia="en-US"/>
        </w:rPr>
      </w:pPr>
      <w:r w:rsidRPr="00780B97">
        <w:rPr>
          <w:rFonts w:asciiTheme="minorHAnsi" w:eastAsia="Calibri" w:hAnsiTheme="minorHAnsi" w:cstheme="minorHAnsi"/>
          <w:color w:val="auto"/>
          <w:szCs w:val="18"/>
          <w:lang w:val="de-DE" w:eastAsia="en-US"/>
        </w:rPr>
        <w:t xml:space="preserve">Wien, </w:t>
      </w:r>
      <w:r w:rsidR="00ED6610">
        <w:rPr>
          <w:rFonts w:asciiTheme="minorHAnsi" w:eastAsia="Calibri" w:hAnsiTheme="minorHAnsi" w:cstheme="minorHAnsi"/>
          <w:color w:val="auto"/>
          <w:szCs w:val="18"/>
          <w:lang w:val="de-DE" w:eastAsia="en-US"/>
        </w:rPr>
        <w:t xml:space="preserve">Juni </w:t>
      </w:r>
      <w:r w:rsidRPr="00780B97">
        <w:rPr>
          <w:rFonts w:asciiTheme="minorHAnsi" w:eastAsia="Calibri" w:hAnsiTheme="minorHAnsi" w:cstheme="minorHAnsi"/>
          <w:color w:val="auto"/>
          <w:szCs w:val="18"/>
          <w:lang w:val="de-DE" w:eastAsia="en-US"/>
        </w:rPr>
        <w:t>201</w:t>
      </w:r>
      <w:r w:rsidR="00E9059C" w:rsidRPr="00780B97">
        <w:rPr>
          <w:rFonts w:asciiTheme="minorHAnsi" w:eastAsia="Calibri" w:hAnsiTheme="minorHAnsi" w:cstheme="minorHAnsi"/>
          <w:color w:val="auto"/>
          <w:szCs w:val="18"/>
          <w:lang w:val="de-DE" w:eastAsia="en-US"/>
        </w:rPr>
        <w:t>7</w:t>
      </w:r>
    </w:p>
    <w:p w:rsidR="00E9059C" w:rsidRPr="00006E7C" w:rsidRDefault="00E9059C" w:rsidP="00481E0C">
      <w:pPr>
        <w:pStyle w:val="01TEXT"/>
        <w:rPr>
          <w:rFonts w:asciiTheme="minorHAnsi" w:eastAsia="Calibri" w:hAnsiTheme="minorHAnsi" w:cstheme="minorHAnsi"/>
          <w:color w:val="auto"/>
          <w:sz w:val="20"/>
          <w:szCs w:val="20"/>
          <w:lang w:val="de-DE" w:eastAsia="en-US"/>
        </w:rPr>
      </w:pPr>
    </w:p>
    <w:p w:rsidR="00ED6610" w:rsidRPr="00ED6610" w:rsidRDefault="00ED6610" w:rsidP="00ED6610">
      <w:pPr>
        <w:rPr>
          <w:rFonts w:asciiTheme="minorHAnsi" w:hAnsiTheme="minorHAnsi" w:cstheme="minorHAnsi"/>
          <w:szCs w:val="18"/>
          <w:lang w:val="de-DE" w:bidi="de-DE"/>
        </w:rPr>
      </w:pPr>
      <w:r w:rsidRPr="00ED6610">
        <w:rPr>
          <w:rFonts w:asciiTheme="minorHAnsi" w:hAnsiTheme="minorHAnsi" w:cstheme="minorHAnsi"/>
          <w:szCs w:val="18"/>
          <w:lang w:val="de-DE" w:bidi="de-DE"/>
        </w:rPr>
        <w:t xml:space="preserve">Am Samstag, </w:t>
      </w:r>
      <w:r>
        <w:rPr>
          <w:rFonts w:asciiTheme="minorHAnsi" w:hAnsiTheme="minorHAnsi" w:cstheme="minorHAnsi"/>
          <w:szCs w:val="18"/>
          <w:lang w:val="de-DE" w:bidi="de-DE"/>
        </w:rPr>
        <w:t xml:space="preserve">den </w:t>
      </w:r>
      <w:r w:rsidRPr="00ED6610">
        <w:rPr>
          <w:rFonts w:asciiTheme="minorHAnsi" w:hAnsiTheme="minorHAnsi" w:cstheme="minorHAnsi"/>
          <w:szCs w:val="18"/>
          <w:lang w:val="de-DE" w:bidi="de-DE"/>
        </w:rPr>
        <w:t>3. Juni werden weltweit hunderte von Millionen Fernsehzuschauer das Endspiel der Europäischen Champions League mit Juventus Turin als Finalisten verfolgen. Die Marke Jeep</w:t>
      </w:r>
      <w:r w:rsidRPr="00ED6610">
        <w:rPr>
          <w:rFonts w:asciiTheme="minorHAnsi" w:hAnsiTheme="minorHAnsi" w:cstheme="minorHAnsi"/>
          <w:szCs w:val="18"/>
          <w:vertAlign w:val="subscript"/>
          <w:lang w:val="de-DE" w:bidi="de-DE"/>
        </w:rPr>
        <w:t>®</w:t>
      </w:r>
      <w:r w:rsidRPr="00ED6610">
        <w:rPr>
          <w:rFonts w:asciiTheme="minorHAnsi" w:hAnsiTheme="minorHAnsi" w:cstheme="minorHAnsi"/>
          <w:szCs w:val="18"/>
          <w:lang w:val="de-DE" w:bidi="de-DE"/>
        </w:rPr>
        <w:t xml:space="preserve"> hat das Team des Italienischen Meisters auf dem gesamten Weg zu diesem Match begleitet und wird die Gelegenheit für das Debüt des TV-Spots „Route wird neu berechnet“ nutzen. Hauptdarsteller des Spots ist der neue Jeep Compass, der in </w:t>
      </w:r>
      <w:r>
        <w:rPr>
          <w:rFonts w:asciiTheme="minorHAnsi" w:hAnsiTheme="minorHAnsi" w:cstheme="minorHAnsi"/>
          <w:szCs w:val="18"/>
          <w:lang w:val="de-DE" w:bidi="de-DE"/>
        </w:rPr>
        <w:t>Österreich</w:t>
      </w:r>
      <w:r w:rsidRPr="00ED6610">
        <w:rPr>
          <w:rFonts w:asciiTheme="minorHAnsi" w:hAnsiTheme="minorHAnsi" w:cstheme="minorHAnsi"/>
          <w:szCs w:val="18"/>
          <w:lang w:val="de-DE" w:bidi="de-DE"/>
        </w:rPr>
        <w:t xml:space="preserve"> </w:t>
      </w:r>
      <w:r>
        <w:rPr>
          <w:rFonts w:asciiTheme="minorHAnsi" w:hAnsiTheme="minorHAnsi" w:cstheme="minorHAnsi"/>
          <w:szCs w:val="18"/>
          <w:lang w:val="de-DE" w:bidi="de-DE"/>
        </w:rPr>
        <w:t>ab 7. Juli</w:t>
      </w:r>
      <w:r w:rsidRPr="00ED6610">
        <w:rPr>
          <w:rFonts w:asciiTheme="minorHAnsi" w:hAnsiTheme="minorHAnsi" w:cstheme="minorHAnsi"/>
          <w:szCs w:val="18"/>
          <w:lang w:val="de-DE" w:bidi="de-DE"/>
        </w:rPr>
        <w:t xml:space="preserve"> an bei den Jeep-Händlern zu haben sein wird.</w:t>
      </w:r>
    </w:p>
    <w:p w:rsidR="00ED6610" w:rsidRPr="00ED6610" w:rsidRDefault="00ED6610" w:rsidP="00ED6610">
      <w:pPr>
        <w:rPr>
          <w:rFonts w:asciiTheme="minorHAnsi" w:hAnsiTheme="minorHAnsi" w:cstheme="minorHAnsi"/>
          <w:szCs w:val="18"/>
          <w:lang w:val="de-DE" w:bidi="de-DE"/>
        </w:rPr>
      </w:pPr>
    </w:p>
    <w:p w:rsidR="00ED6610" w:rsidRPr="00ED6610" w:rsidRDefault="00ED6610" w:rsidP="00ED6610">
      <w:pPr>
        <w:rPr>
          <w:rFonts w:asciiTheme="minorHAnsi" w:hAnsiTheme="minorHAnsi" w:cstheme="minorHAnsi"/>
          <w:szCs w:val="18"/>
          <w:lang w:val="de-DE" w:bidi="de-DE"/>
        </w:rPr>
      </w:pPr>
      <w:r w:rsidRPr="00ED6610">
        <w:rPr>
          <w:rFonts w:asciiTheme="minorHAnsi" w:hAnsiTheme="minorHAnsi" w:cstheme="minorHAnsi"/>
          <w:szCs w:val="18"/>
          <w:lang w:val="de-DE" w:bidi="de-DE"/>
        </w:rPr>
        <w:t>Die Kreation des zwischen 20 und 60 Sekunden langen TV Spots “Route wird neu berechnet” baut auf die jedem Autofahrer bekannte Navigationssystem-Ansage auf. Im Spot wird sie jedoch nicht auf Straßen-Navigation, sondern stattdessen auf wichtige Entscheidungen und Herausforderungen im Leben bezogen. Die Charaktere im Spot stellen jeweils Situationen dar, in denen sie grundsätzliche Entscheidungen in ganz wesentlichen Situationen des beruflichen oder privaten Lebens treffen. Das Leben ist unvorhersehbar und nicht immer eine gerade Linie, aber genau das gibt die Gelegenheit, stärker zu werden und zu wachsen, die eigene Identität zu definieren und Neues zu entdecken. Egal, wohin die Reise geht, erlaubt der neue Jeep Compass tausende verschiedene Wege und immer wieder neue und außergewöhnliche Routen, das Ziel zu erreichen.</w:t>
      </w:r>
    </w:p>
    <w:p w:rsidR="00ED6610" w:rsidRPr="00ED6610" w:rsidRDefault="00ED6610" w:rsidP="00ED6610">
      <w:pPr>
        <w:rPr>
          <w:rFonts w:asciiTheme="minorHAnsi" w:hAnsiTheme="minorHAnsi" w:cstheme="minorHAnsi"/>
          <w:szCs w:val="18"/>
          <w:lang w:val="de-DE" w:bidi="de-DE"/>
        </w:rPr>
      </w:pPr>
    </w:p>
    <w:p w:rsidR="00780B97" w:rsidRDefault="00ED6610" w:rsidP="00ED6610">
      <w:pPr>
        <w:rPr>
          <w:rFonts w:asciiTheme="minorHAnsi" w:hAnsiTheme="minorHAnsi" w:cstheme="minorHAnsi"/>
          <w:szCs w:val="18"/>
          <w:lang w:val="de-DE" w:bidi="de-DE"/>
        </w:rPr>
      </w:pPr>
      <w:r w:rsidRPr="00ED6610">
        <w:rPr>
          <w:rFonts w:asciiTheme="minorHAnsi" w:hAnsiTheme="minorHAnsi" w:cstheme="minorHAnsi"/>
          <w:szCs w:val="18"/>
          <w:lang w:val="de-DE" w:bidi="de-DE"/>
        </w:rPr>
        <w:t>Die Kampagne “Route wird neu berechnet” ist der Start für den neuen Jeep Compass in das stark wachsende aber auch sehr wettbewerbsintensive Segment der kompakten SUV. Die Botschaft, dass jeder Moment im Leben unerwartete Wendungen erfordern kann entspricht den Jeep-Werten von Freiheit und Abenteuerbereitschaft.</w:t>
      </w:r>
    </w:p>
    <w:p w:rsidR="00ED6610" w:rsidRDefault="00ED6610" w:rsidP="00ED6610">
      <w:pPr>
        <w:rPr>
          <w:rFonts w:asciiTheme="minorHAnsi" w:hAnsiTheme="minorHAnsi" w:cstheme="minorHAnsi"/>
          <w:szCs w:val="18"/>
          <w:lang w:val="de-DE" w:bidi="de-DE"/>
        </w:rPr>
      </w:pPr>
    </w:p>
    <w:p w:rsidR="00603861" w:rsidRDefault="00ED6610" w:rsidP="00ED6610">
      <w:pPr>
        <w:rPr>
          <w:rFonts w:asciiTheme="minorHAnsi" w:hAnsiTheme="minorHAnsi" w:cstheme="minorHAnsi"/>
          <w:szCs w:val="18"/>
          <w:lang w:val="de-DE" w:bidi="de-DE"/>
        </w:rPr>
      </w:pPr>
      <w:r>
        <w:rPr>
          <w:rFonts w:asciiTheme="minorHAnsi" w:hAnsiTheme="minorHAnsi" w:cstheme="minorHAnsi"/>
          <w:szCs w:val="18"/>
          <w:lang w:val="de-DE" w:bidi="de-DE"/>
        </w:rPr>
        <w:t xml:space="preserve">Im Internet ist der Spot </w:t>
      </w:r>
      <w:r w:rsidR="00603861">
        <w:rPr>
          <w:rFonts w:asciiTheme="minorHAnsi" w:hAnsiTheme="minorHAnsi" w:cstheme="minorHAnsi"/>
          <w:szCs w:val="18"/>
          <w:lang w:val="de-DE" w:bidi="de-DE"/>
        </w:rPr>
        <w:t xml:space="preserve">zu sehen auf </w:t>
      </w:r>
    </w:p>
    <w:p w:rsidR="00ED6610" w:rsidRDefault="001A70CD" w:rsidP="00ED6610">
      <w:pPr>
        <w:rPr>
          <w:rFonts w:asciiTheme="minorHAnsi" w:hAnsiTheme="minorHAnsi" w:cstheme="minorHAnsi"/>
          <w:szCs w:val="18"/>
          <w:lang w:val="de-DE" w:bidi="de-DE"/>
        </w:rPr>
      </w:pPr>
      <w:hyperlink r:id="rId13" w:history="1">
        <w:r w:rsidR="00603861" w:rsidRPr="0066364A">
          <w:rPr>
            <w:rStyle w:val="Hyperlink"/>
            <w:rFonts w:asciiTheme="minorHAnsi" w:hAnsiTheme="minorHAnsi" w:cstheme="minorHAnsi"/>
            <w:szCs w:val="18"/>
            <w:lang w:val="de-DE" w:bidi="de-DE"/>
          </w:rPr>
          <w:t>www.youtube.com/user/JeepAustria</w:t>
        </w:r>
      </w:hyperlink>
    </w:p>
    <w:p w:rsidR="00603861" w:rsidRPr="00ED6610" w:rsidRDefault="00603861" w:rsidP="00ED6610">
      <w:pPr>
        <w:rPr>
          <w:rFonts w:asciiTheme="minorHAnsi" w:hAnsiTheme="minorHAnsi" w:cstheme="minorHAnsi"/>
          <w:szCs w:val="18"/>
          <w:lang w:val="de-DE" w:bidi="de-DE"/>
        </w:rPr>
      </w:pPr>
    </w:p>
    <w:p w:rsidR="00ED6610" w:rsidRPr="00ED6610" w:rsidRDefault="00ED6610" w:rsidP="00ED6610">
      <w:pPr>
        <w:rPr>
          <w:rFonts w:asciiTheme="minorHAnsi" w:hAnsiTheme="minorHAnsi" w:cstheme="minorHAnsi"/>
          <w:szCs w:val="18"/>
          <w:lang w:val="de-DE" w:bidi="de-DE"/>
        </w:rPr>
      </w:pPr>
    </w:p>
    <w:p w:rsidR="00ED6610" w:rsidRDefault="00ED6610" w:rsidP="00ED6610">
      <w:pPr>
        <w:spacing w:line="240" w:lineRule="auto"/>
        <w:rPr>
          <w:rFonts w:asciiTheme="minorHAnsi" w:hAnsiTheme="minorHAnsi" w:cstheme="minorHAnsi"/>
          <w:sz w:val="20"/>
          <w:szCs w:val="20"/>
          <w:lang w:val="de-DE" w:bidi="de-DE"/>
        </w:rPr>
      </w:pPr>
    </w:p>
    <w:p w:rsidR="00ED6610" w:rsidRPr="00ED6610" w:rsidRDefault="00ED6610" w:rsidP="00ED6610">
      <w:pPr>
        <w:spacing w:line="240" w:lineRule="auto"/>
        <w:rPr>
          <w:rFonts w:asciiTheme="minorHAnsi" w:hAnsiTheme="minorHAnsi" w:cstheme="minorHAnsi"/>
          <w:sz w:val="16"/>
          <w:szCs w:val="20"/>
          <w:lang w:val="de-DE"/>
        </w:rPr>
      </w:pPr>
    </w:p>
    <w:p w:rsidR="00D73293" w:rsidRDefault="00D73293" w:rsidP="00C35EEA">
      <w:pPr>
        <w:spacing w:line="240" w:lineRule="auto"/>
        <w:rPr>
          <w:rFonts w:asciiTheme="minorHAnsi" w:hAnsiTheme="minorHAnsi" w:cstheme="minorHAnsi"/>
          <w:sz w:val="16"/>
          <w:szCs w:val="20"/>
          <w:lang w:val="de-AT"/>
        </w:rPr>
      </w:pPr>
    </w:p>
    <w:p w:rsidR="006843AD" w:rsidRDefault="006843AD" w:rsidP="00C35EEA">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6843AD" w:rsidRPr="00AA77C5" w:rsidRDefault="006843AD" w:rsidP="00C35EEA">
      <w:pPr>
        <w:spacing w:line="240" w:lineRule="auto"/>
        <w:rPr>
          <w:rFonts w:asciiTheme="minorHAnsi" w:hAnsiTheme="minorHAnsi" w:cstheme="minorHAnsi"/>
          <w:b/>
          <w:color w:val="auto"/>
          <w:sz w:val="16"/>
          <w:szCs w:val="20"/>
          <w:lang w:val="de-AT" w:eastAsia="de-DE"/>
        </w:rPr>
      </w:pPr>
      <w:r w:rsidRPr="00AA77C5">
        <w:rPr>
          <w:rFonts w:asciiTheme="minorHAnsi" w:hAnsiTheme="minorHAnsi" w:cstheme="minorHAnsi"/>
          <w:sz w:val="16"/>
          <w:szCs w:val="20"/>
          <w:lang w:val="de-AT"/>
        </w:rPr>
        <w:t xml:space="preserve">Andreas </w:t>
      </w:r>
      <w:proofErr w:type="spellStart"/>
      <w:r w:rsidRPr="00AA77C5">
        <w:rPr>
          <w:rFonts w:asciiTheme="minorHAnsi" w:hAnsiTheme="minorHAnsi" w:cstheme="minorHAnsi"/>
          <w:sz w:val="16"/>
          <w:szCs w:val="20"/>
          <w:lang w:val="de-AT"/>
        </w:rPr>
        <w:t>Blecha</w:t>
      </w:r>
      <w:proofErr w:type="spellEnd"/>
      <w:r w:rsidRPr="00AA77C5">
        <w:rPr>
          <w:rFonts w:asciiTheme="minorHAnsi" w:hAnsiTheme="minorHAnsi" w:cstheme="minorHAnsi"/>
          <w:sz w:val="16"/>
          <w:szCs w:val="20"/>
          <w:lang w:val="de-AT"/>
        </w:rPr>
        <w:br/>
        <w:t>Public Relations Manager</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proofErr w:type="spellStart"/>
      <w:r w:rsidRPr="005863E9">
        <w:rPr>
          <w:rFonts w:asciiTheme="minorHAnsi" w:hAnsiTheme="minorHAnsi" w:cstheme="minorHAnsi"/>
          <w:i w:val="0"/>
          <w:szCs w:val="20"/>
          <w:lang w:val="de-AT"/>
        </w:rPr>
        <w:t>Schönbrunner</w:t>
      </w:r>
      <w:proofErr w:type="spellEnd"/>
      <w:r w:rsidRPr="005863E9">
        <w:rPr>
          <w:rFonts w:asciiTheme="minorHAnsi" w:hAnsiTheme="minorHAnsi" w:cstheme="minorHAnsi"/>
          <w:i w:val="0"/>
          <w:szCs w:val="20"/>
          <w:lang w:val="de-AT"/>
        </w:rPr>
        <w:t xml:space="preserve"> Straße 297 - 307, 1120 Wien</w:t>
      </w:r>
    </w:p>
    <w:p w:rsidR="006843AD" w:rsidRPr="005863E9" w:rsidRDefault="006843AD" w:rsidP="00C35EEA">
      <w:pPr>
        <w:pStyle w:val="04NomeLetteraItalic"/>
        <w:spacing w:line="240" w:lineRule="auto"/>
        <w:jc w:val="left"/>
        <w:rPr>
          <w:rFonts w:asciiTheme="minorHAnsi" w:hAnsiTheme="minorHAnsi" w:cstheme="minorHAnsi"/>
          <w:i w:val="0"/>
          <w:szCs w:val="20"/>
          <w:lang w:val="pt-BR"/>
        </w:rPr>
      </w:pPr>
      <w:proofErr w:type="spellStart"/>
      <w:r w:rsidRPr="005863E9">
        <w:rPr>
          <w:rFonts w:asciiTheme="minorHAnsi" w:hAnsiTheme="minorHAnsi" w:cstheme="minorHAnsi"/>
          <w:i w:val="0"/>
          <w:szCs w:val="20"/>
          <w:lang w:val="pt-BR"/>
        </w:rPr>
        <w:t>Tel</w:t>
      </w:r>
      <w:proofErr w:type="spellEnd"/>
      <w:r w:rsidRPr="005863E9">
        <w:rPr>
          <w:rFonts w:asciiTheme="minorHAnsi" w:hAnsiTheme="minorHAnsi" w:cstheme="minorHAnsi"/>
          <w:i w:val="0"/>
          <w:szCs w:val="20"/>
          <w:lang w:val="pt-BR"/>
        </w:rPr>
        <w:t>: 01-68001 1088</w:t>
      </w:r>
    </w:p>
    <w:p w:rsidR="006843AD" w:rsidRPr="005863E9" w:rsidRDefault="006843AD" w:rsidP="00C35EEA">
      <w:pPr>
        <w:pStyle w:val="04NomeLetteraItalic"/>
        <w:spacing w:line="240" w:lineRule="auto"/>
        <w:jc w:val="left"/>
        <w:rPr>
          <w:rStyle w:val="Hyperlink"/>
          <w:rFonts w:asciiTheme="minorHAnsi" w:hAnsiTheme="minorHAnsi" w:cstheme="minorHAnsi"/>
          <w:szCs w:val="20"/>
          <w:lang w:val="pt-BR"/>
        </w:rPr>
      </w:pPr>
      <w:r w:rsidRPr="005863E9">
        <w:rPr>
          <w:rFonts w:asciiTheme="minorHAnsi" w:hAnsiTheme="minorHAnsi" w:cstheme="minorHAnsi"/>
          <w:i w:val="0"/>
          <w:szCs w:val="20"/>
          <w:lang w:val="pt-BR"/>
        </w:rPr>
        <w:t xml:space="preserve">E-Mail: </w:t>
      </w:r>
      <w:hyperlink r:id="rId14" w:history="1">
        <w:r w:rsidRPr="005863E9">
          <w:rPr>
            <w:rStyle w:val="Hyperlink"/>
            <w:rFonts w:asciiTheme="minorHAnsi" w:hAnsiTheme="minorHAnsi" w:cstheme="minorHAnsi"/>
            <w:i w:val="0"/>
            <w:szCs w:val="20"/>
            <w:lang w:val="pt-BR"/>
          </w:rPr>
          <w:t>andreas.blecha@fcagroup.com</w:t>
        </w:r>
      </w:hyperlink>
    </w:p>
    <w:p w:rsidR="00383B6A" w:rsidRPr="00B854CC" w:rsidRDefault="006843AD" w:rsidP="00B854CC">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15" w:history="1">
        <w:r w:rsidRPr="005863E9">
          <w:rPr>
            <w:rStyle w:val="Hyperlink"/>
            <w:rFonts w:asciiTheme="minorHAnsi" w:hAnsiTheme="minorHAnsi" w:cstheme="minorHAnsi"/>
            <w:i w:val="0"/>
            <w:szCs w:val="20"/>
          </w:rPr>
          <w:t>www.jeeppress-europe.at</w:t>
        </w:r>
      </w:hyperlink>
      <w:bookmarkEnd w:id="0"/>
    </w:p>
    <w:sectPr w:rsidR="00383B6A" w:rsidRPr="00B854CC" w:rsidSect="00A55BB5">
      <w:headerReference w:type="default" r:id="rId16"/>
      <w:footerReference w:type="default" r:id="rId17"/>
      <w:headerReference w:type="first" r:id="rId18"/>
      <w:footerReference w:type="first" r:id="rId19"/>
      <w:pgSz w:w="11906" w:h="16838"/>
      <w:pgMar w:top="2977" w:right="1247" w:bottom="993"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A70CD" w:rsidP="007368CD">
    <w:pPr>
      <w:pStyle w:val="Fuzeile"/>
    </w:pPr>
  </w:p>
  <w:p w:rsidR="00375E15" w:rsidRDefault="001A70CD" w:rsidP="007368CD">
    <w:pPr>
      <w:pStyle w:val="Fuzeile"/>
    </w:pPr>
  </w:p>
  <w:p w:rsidR="00375E15" w:rsidRDefault="001A70CD" w:rsidP="007368CD">
    <w:pPr>
      <w:pStyle w:val="Fuzeile"/>
    </w:pPr>
  </w:p>
  <w:p w:rsidR="00375E15" w:rsidRDefault="001A70CD"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383B6A"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Fiat Chrysler Automobiles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4B80AEF2" wp14:editId="22C444FF">
              <wp:simplePos x="0" y="0"/>
              <wp:positionH relativeFrom="page">
                <wp:posOffset>609600</wp:posOffset>
              </wp:positionH>
              <wp:positionV relativeFrom="page">
                <wp:posOffset>1244600</wp:posOffset>
              </wp:positionV>
              <wp:extent cx="228600" cy="2108835"/>
              <wp:effectExtent l="0" t="0" r="0" b="5715"/>
              <wp:wrapTight wrapText="bothSides">
                <wp:wrapPolygon edited="0">
                  <wp:start x="0" y="0"/>
                  <wp:lineTo x="0" y="21463"/>
                  <wp:lineTo x="19800" y="21463"/>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0F2D20" w:rsidRDefault="001A70CD"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98pt;width:18pt;height:166.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vPrQIAAK0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0F2D20" w:rsidRDefault="00603861"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5E979E43" wp14:editId="799F4FF2">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CAEE6C" wp14:editId="57299AA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721E9E0E" wp14:editId="1BA271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41E6437B" wp14:editId="39B79A34">
              <wp:simplePos x="0" y="0"/>
              <wp:positionH relativeFrom="page">
                <wp:posOffset>609600</wp:posOffset>
              </wp:positionH>
              <wp:positionV relativeFrom="page">
                <wp:posOffset>1276350</wp:posOffset>
              </wp:positionV>
              <wp:extent cx="228600" cy="207708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5703F2" w:rsidRDefault="001A70CD"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100.5pt;width:18pt;height:16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Y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5703F2" w:rsidRDefault="00603861"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3A39288" wp14:editId="45395CD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4ABCAD2" wp14:editId="0D90B9E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04387DB5" wp14:editId="063B315E">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01B55"/>
    <w:rsid w:val="00006E7C"/>
    <w:rsid w:val="000104AD"/>
    <w:rsid w:val="0009020D"/>
    <w:rsid w:val="00091B85"/>
    <w:rsid w:val="0009348D"/>
    <w:rsid w:val="000E2158"/>
    <w:rsid w:val="00107058"/>
    <w:rsid w:val="00141E16"/>
    <w:rsid w:val="00143A8B"/>
    <w:rsid w:val="001A41EC"/>
    <w:rsid w:val="001A70CD"/>
    <w:rsid w:val="00222FF9"/>
    <w:rsid w:val="0022336D"/>
    <w:rsid w:val="00246193"/>
    <w:rsid w:val="0029428B"/>
    <w:rsid w:val="002A420E"/>
    <w:rsid w:val="002B3C08"/>
    <w:rsid w:val="002C3BAB"/>
    <w:rsid w:val="002E4A8E"/>
    <w:rsid w:val="003030B5"/>
    <w:rsid w:val="00306068"/>
    <w:rsid w:val="003274C8"/>
    <w:rsid w:val="00372F48"/>
    <w:rsid w:val="00382A55"/>
    <w:rsid w:val="00383B6A"/>
    <w:rsid w:val="00395C3F"/>
    <w:rsid w:val="003A6C2B"/>
    <w:rsid w:val="003C30B1"/>
    <w:rsid w:val="003E2122"/>
    <w:rsid w:val="003E5126"/>
    <w:rsid w:val="003E6A14"/>
    <w:rsid w:val="004019D7"/>
    <w:rsid w:val="00412724"/>
    <w:rsid w:val="00413206"/>
    <w:rsid w:val="00432625"/>
    <w:rsid w:val="00481E0C"/>
    <w:rsid w:val="004B2A8C"/>
    <w:rsid w:val="004E2031"/>
    <w:rsid w:val="004F48A7"/>
    <w:rsid w:val="005023C1"/>
    <w:rsid w:val="005413DD"/>
    <w:rsid w:val="00550870"/>
    <w:rsid w:val="005703F2"/>
    <w:rsid w:val="005863E9"/>
    <w:rsid w:val="005937E3"/>
    <w:rsid w:val="005C3706"/>
    <w:rsid w:val="005F698C"/>
    <w:rsid w:val="00603861"/>
    <w:rsid w:val="00613CB9"/>
    <w:rsid w:val="00620277"/>
    <w:rsid w:val="00633A95"/>
    <w:rsid w:val="0064640B"/>
    <w:rsid w:val="006509B2"/>
    <w:rsid w:val="00661B47"/>
    <w:rsid w:val="00671BDC"/>
    <w:rsid w:val="006843AD"/>
    <w:rsid w:val="006B6318"/>
    <w:rsid w:val="006F1F74"/>
    <w:rsid w:val="007027BE"/>
    <w:rsid w:val="0073541C"/>
    <w:rsid w:val="007727DE"/>
    <w:rsid w:val="00780B97"/>
    <w:rsid w:val="00781851"/>
    <w:rsid w:val="00796AA9"/>
    <w:rsid w:val="007A4855"/>
    <w:rsid w:val="007C3278"/>
    <w:rsid w:val="007E14DB"/>
    <w:rsid w:val="00831744"/>
    <w:rsid w:val="00844DE3"/>
    <w:rsid w:val="008559DC"/>
    <w:rsid w:val="00864AC6"/>
    <w:rsid w:val="0088176B"/>
    <w:rsid w:val="0089635B"/>
    <w:rsid w:val="008E0031"/>
    <w:rsid w:val="008F6864"/>
    <w:rsid w:val="009021D7"/>
    <w:rsid w:val="00944F79"/>
    <w:rsid w:val="00952EB1"/>
    <w:rsid w:val="00A36B74"/>
    <w:rsid w:val="00A506CF"/>
    <w:rsid w:val="00A55BB5"/>
    <w:rsid w:val="00A67D97"/>
    <w:rsid w:val="00A928AA"/>
    <w:rsid w:val="00AA114D"/>
    <w:rsid w:val="00AA77C5"/>
    <w:rsid w:val="00AC559A"/>
    <w:rsid w:val="00AD5226"/>
    <w:rsid w:val="00AE4904"/>
    <w:rsid w:val="00AF7559"/>
    <w:rsid w:val="00B039E5"/>
    <w:rsid w:val="00B854CC"/>
    <w:rsid w:val="00BA3E3D"/>
    <w:rsid w:val="00BB6260"/>
    <w:rsid w:val="00BD1ACB"/>
    <w:rsid w:val="00BE2544"/>
    <w:rsid w:val="00C05C13"/>
    <w:rsid w:val="00C35EEA"/>
    <w:rsid w:val="00C75819"/>
    <w:rsid w:val="00C76FCF"/>
    <w:rsid w:val="00CA63AE"/>
    <w:rsid w:val="00CC1ADF"/>
    <w:rsid w:val="00D00F64"/>
    <w:rsid w:val="00D339FF"/>
    <w:rsid w:val="00D42032"/>
    <w:rsid w:val="00D71AD2"/>
    <w:rsid w:val="00D73293"/>
    <w:rsid w:val="00DC6370"/>
    <w:rsid w:val="00DC7264"/>
    <w:rsid w:val="00DD52C0"/>
    <w:rsid w:val="00E16246"/>
    <w:rsid w:val="00E532D4"/>
    <w:rsid w:val="00E67BD4"/>
    <w:rsid w:val="00E9059C"/>
    <w:rsid w:val="00E93026"/>
    <w:rsid w:val="00E94CE3"/>
    <w:rsid w:val="00ED6610"/>
    <w:rsid w:val="00EE7762"/>
    <w:rsid w:val="00EF6D93"/>
    <w:rsid w:val="00F06127"/>
    <w:rsid w:val="00F31D8B"/>
    <w:rsid w:val="00F53CE6"/>
    <w:rsid w:val="00F779EA"/>
    <w:rsid w:val="00FA1AD0"/>
    <w:rsid w:val="00FC74D2"/>
    <w:rsid w:val="00FD0EEE"/>
    <w:rsid w:val="00FD6AC0"/>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37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378">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youtube.com/user/JeepAustri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eeppress-europe.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a634c490-1755-4076-9393-5b23b42d2cb1"/>
    <ds:schemaRef ds:uri="http://purl.org/dc/term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91BFA-86E0-48DB-935D-CFF738A5491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1B580D3-04B0-4C19-924A-EC334363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2331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Blecha Andreas (FCA)</cp:lastModifiedBy>
  <cp:revision>4</cp:revision>
  <cp:lastPrinted>2017-03-06T13:32:00Z</cp:lastPrinted>
  <dcterms:created xsi:type="dcterms:W3CDTF">2017-06-02T16:16:00Z</dcterms:created>
  <dcterms:modified xsi:type="dcterms:W3CDTF">2017-06-02T16:50:00Z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F05458A,06.03.2017 14:33:40,PUBLIC</vt:lpwstr>
  </property>
</Properties>
</file>