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F6" w:rsidRPr="00B42058" w:rsidRDefault="00E4422A" w:rsidP="00E4422A">
      <w:pPr>
        <w:pStyle w:val="01TEXT"/>
        <w:jc w:val="both"/>
        <w:rPr>
          <w:rFonts w:asciiTheme="minorHAnsi" w:hAnsiTheme="minorHAnsi" w:cstheme="minorHAnsi"/>
          <w:color w:val="0070C0"/>
          <w:lang w:val="de-DE"/>
        </w:rPr>
      </w:pPr>
      <w:bookmarkStart w:id="0" w:name="_GoBack"/>
      <w:r w:rsidRPr="00E4422A">
        <w:rPr>
          <w:b/>
          <w:color w:val="0070C0"/>
          <w:sz w:val="24"/>
          <w:szCs w:val="24"/>
          <w:lang w:val="de-DE"/>
        </w:rPr>
        <w:t>FCA Sicherheits-Center: 20.000 Crashtests und eine lange Historie</w:t>
      </w:r>
    </w:p>
    <w:p w:rsidR="008B0AF6" w:rsidRPr="00E4614A" w:rsidRDefault="008B0AF6" w:rsidP="00E4422A">
      <w:pPr>
        <w:pStyle w:val="01TEXT"/>
        <w:rPr>
          <w:lang w:val="de-DE"/>
        </w:rPr>
      </w:pPr>
    </w:p>
    <w:p w:rsidR="008B0AF6" w:rsidRPr="00E4614A" w:rsidRDefault="008B0AF6" w:rsidP="00E4422A">
      <w:pPr>
        <w:pStyle w:val="01TEXT"/>
        <w:rPr>
          <w:lang w:val="de-DE"/>
        </w:rPr>
      </w:pPr>
      <w:r>
        <w:rPr>
          <w:lang w:val="de-DE"/>
        </w:rPr>
        <w:t>Wien</w:t>
      </w:r>
      <w:r w:rsidRPr="00E4614A">
        <w:rPr>
          <w:lang w:val="de-DE"/>
        </w:rPr>
        <w:t xml:space="preserve">, </w:t>
      </w:r>
      <w:r w:rsidR="00E4422A">
        <w:rPr>
          <w:color w:val="auto"/>
          <w:lang w:val="de-DE"/>
        </w:rPr>
        <w:t xml:space="preserve">28. Februar </w:t>
      </w:r>
      <w:r w:rsidR="00EF489C">
        <w:rPr>
          <w:color w:val="auto"/>
          <w:lang w:val="de-DE"/>
        </w:rPr>
        <w:t xml:space="preserve"> </w:t>
      </w:r>
      <w:r w:rsidR="00536C68">
        <w:rPr>
          <w:lang w:val="de-DE"/>
        </w:rPr>
        <w:t>2017</w:t>
      </w:r>
    </w:p>
    <w:p w:rsidR="008B0AF6" w:rsidRDefault="008B0AF6" w:rsidP="00E4422A">
      <w:pPr>
        <w:pStyle w:val="01TEXT"/>
        <w:rPr>
          <w:lang w:val="de-DE"/>
        </w:rPr>
      </w:pPr>
    </w:p>
    <w:p w:rsidR="00E4422A" w:rsidRPr="00E4422A" w:rsidRDefault="00E4422A" w:rsidP="00E4422A">
      <w:pPr>
        <w:jc w:val="both"/>
        <w:rPr>
          <w:rFonts w:eastAsia="Calibri" w:cs="Arial"/>
          <w:sz w:val="20"/>
          <w:szCs w:val="20"/>
          <w:lang w:val="de-DE" w:eastAsia="en-US"/>
        </w:rPr>
      </w:pPr>
      <w:r w:rsidRPr="00E4422A">
        <w:rPr>
          <w:rFonts w:eastAsia="Calibri" w:cs="Arial"/>
          <w:sz w:val="20"/>
          <w:szCs w:val="20"/>
          <w:lang w:val="de-DE" w:eastAsia="en-US"/>
        </w:rPr>
        <w:t>Das Sicherheits-Center von Fiat Chrysler Automobiles hat einen wichtigen Meilenstein erreicht, der den Einsatz von FCA im Bereich der Kundensicherheit widerspiegelt: rund 20.000 Crashtests von 1961 bis heute.</w:t>
      </w:r>
    </w:p>
    <w:p w:rsidR="00E4422A" w:rsidRPr="00E4422A" w:rsidRDefault="00E4422A" w:rsidP="00E4422A">
      <w:pPr>
        <w:jc w:val="both"/>
        <w:rPr>
          <w:rFonts w:eastAsia="Calibri" w:cs="Arial"/>
          <w:sz w:val="20"/>
          <w:szCs w:val="20"/>
          <w:lang w:val="de-DE" w:eastAsia="en-US"/>
        </w:rPr>
      </w:pPr>
    </w:p>
    <w:p w:rsidR="00E4422A" w:rsidRPr="00E4422A" w:rsidRDefault="00E4422A" w:rsidP="00E4422A">
      <w:pPr>
        <w:jc w:val="both"/>
        <w:rPr>
          <w:rFonts w:eastAsia="Calibri" w:cs="Arial"/>
          <w:sz w:val="20"/>
          <w:szCs w:val="20"/>
          <w:lang w:val="de-DE" w:eastAsia="en-US"/>
        </w:rPr>
      </w:pPr>
      <w:r w:rsidRPr="00E4422A">
        <w:rPr>
          <w:rFonts w:eastAsia="Calibri" w:cs="Arial"/>
          <w:sz w:val="20"/>
          <w:szCs w:val="20"/>
          <w:lang w:val="de-DE" w:eastAsia="en-US"/>
        </w:rPr>
        <w:t xml:space="preserve">Das Sicherheits-Center, zunächst beheimatet im Werk </w:t>
      </w:r>
      <w:proofErr w:type="spellStart"/>
      <w:r w:rsidRPr="00E4422A">
        <w:rPr>
          <w:rFonts w:eastAsia="Calibri" w:cs="Arial"/>
          <w:sz w:val="20"/>
          <w:szCs w:val="20"/>
          <w:lang w:val="de-DE" w:eastAsia="en-US"/>
        </w:rPr>
        <w:t>Mirafiori</w:t>
      </w:r>
      <w:proofErr w:type="spellEnd"/>
      <w:r w:rsidRPr="00E4422A">
        <w:rPr>
          <w:rFonts w:eastAsia="Calibri" w:cs="Arial"/>
          <w:sz w:val="20"/>
          <w:szCs w:val="20"/>
          <w:lang w:val="de-DE" w:eastAsia="en-US"/>
        </w:rPr>
        <w:t xml:space="preserve"> (wo der erste Test an einem Fiat 600 stattfand), wurde im März 1977 an den jetzigen moderneren und großzügigeren Standort in </w:t>
      </w:r>
      <w:proofErr w:type="spellStart"/>
      <w:r w:rsidRPr="00E4422A">
        <w:rPr>
          <w:rFonts w:eastAsia="Calibri" w:cs="Arial"/>
          <w:sz w:val="20"/>
          <w:szCs w:val="20"/>
          <w:lang w:val="de-DE" w:eastAsia="en-US"/>
        </w:rPr>
        <w:t>Orbassano</w:t>
      </w:r>
      <w:proofErr w:type="spellEnd"/>
      <w:r w:rsidRPr="00E4422A">
        <w:rPr>
          <w:rFonts w:eastAsia="Calibri" w:cs="Arial"/>
          <w:sz w:val="20"/>
          <w:szCs w:val="20"/>
          <w:lang w:val="de-DE" w:eastAsia="en-US"/>
        </w:rPr>
        <w:t xml:space="preserve"> verlegt, wo alle weiteren Tests, beginnend mit der Nummer 756 bei einem Lancia Beta, auf den Tag genau vor 40 Jahren bis heute durchgeführt wurden.</w:t>
      </w:r>
    </w:p>
    <w:p w:rsidR="00E4422A" w:rsidRPr="00E4422A" w:rsidRDefault="00E4422A" w:rsidP="00E4422A">
      <w:pPr>
        <w:jc w:val="both"/>
        <w:rPr>
          <w:rFonts w:eastAsia="Calibri" w:cs="Arial"/>
          <w:sz w:val="20"/>
          <w:szCs w:val="20"/>
          <w:lang w:val="de-DE" w:eastAsia="en-US"/>
        </w:rPr>
      </w:pPr>
    </w:p>
    <w:p w:rsidR="00E4422A" w:rsidRPr="00E4422A" w:rsidRDefault="00E4422A" w:rsidP="00E4422A">
      <w:pPr>
        <w:jc w:val="both"/>
        <w:rPr>
          <w:rFonts w:eastAsia="Calibri" w:cs="Arial"/>
          <w:sz w:val="20"/>
          <w:szCs w:val="20"/>
          <w:lang w:val="de-DE" w:eastAsia="en-US"/>
        </w:rPr>
      </w:pPr>
      <w:r w:rsidRPr="00E4422A">
        <w:rPr>
          <w:rFonts w:eastAsia="Calibri" w:cs="Arial"/>
          <w:sz w:val="20"/>
          <w:szCs w:val="20"/>
          <w:lang w:val="de-DE" w:eastAsia="en-US"/>
        </w:rPr>
        <w:t xml:space="preserve">In den 40 Jahren des Betriebs in </w:t>
      </w:r>
      <w:proofErr w:type="spellStart"/>
      <w:r w:rsidRPr="00E4422A">
        <w:rPr>
          <w:rFonts w:eastAsia="Calibri" w:cs="Arial"/>
          <w:sz w:val="20"/>
          <w:szCs w:val="20"/>
          <w:lang w:val="de-DE" w:eastAsia="en-US"/>
        </w:rPr>
        <w:t>Orbassano</w:t>
      </w:r>
      <w:proofErr w:type="spellEnd"/>
      <w:r w:rsidRPr="00E4422A">
        <w:rPr>
          <w:rFonts w:eastAsia="Calibri" w:cs="Arial"/>
          <w:sz w:val="20"/>
          <w:szCs w:val="20"/>
          <w:lang w:val="de-DE" w:eastAsia="en-US"/>
        </w:rPr>
        <w:t xml:space="preserve"> war das Sicherheits-Center der Ort, wo FCA dank der Kompetenz der Techniker und der Präzision der Testmethoden dafür Sorge trug, dass alle Modelle (vom kleinen 126 und 127 der 1970er bis zur jüngsten Giulia) Sicherheitsniveaus erreichten, die einst unvorstellbar waren. Die exzellenten Ergebnisse werden durch zahlreiche von unabhängigen Organisationen verliehene Qualitätsauszeichnungen gewürdigt. </w:t>
      </w:r>
    </w:p>
    <w:p w:rsidR="00E4422A" w:rsidRPr="00E4422A" w:rsidRDefault="00E4422A" w:rsidP="00E4422A">
      <w:pPr>
        <w:jc w:val="both"/>
        <w:rPr>
          <w:rFonts w:eastAsia="Calibri" w:cs="Arial"/>
          <w:sz w:val="20"/>
          <w:szCs w:val="20"/>
          <w:lang w:val="de-DE" w:eastAsia="en-US"/>
        </w:rPr>
      </w:pPr>
    </w:p>
    <w:p w:rsidR="00E4422A" w:rsidRPr="00E4422A" w:rsidRDefault="00E4422A" w:rsidP="00E4422A">
      <w:pPr>
        <w:jc w:val="both"/>
        <w:rPr>
          <w:rFonts w:eastAsia="Calibri" w:cs="Arial"/>
          <w:sz w:val="20"/>
          <w:szCs w:val="20"/>
          <w:lang w:val="de-DE" w:eastAsia="en-US"/>
        </w:rPr>
      </w:pPr>
      <w:r w:rsidRPr="00E4422A">
        <w:rPr>
          <w:rFonts w:eastAsia="Calibri" w:cs="Arial"/>
          <w:sz w:val="20"/>
          <w:szCs w:val="20"/>
          <w:lang w:val="de-DE" w:eastAsia="en-US"/>
        </w:rPr>
        <w:t>Nach der vollständigen Erneuerung im Jahr 2010 kann das Crashtest-Labor des Sicherheits-Centers heute jegliche Crashtests bei Geschwindigkeiten von bis zu 100 Stundenkilometern durchführen. Die rasche Zunahme dieser Tests in den letzten Jahren beweist das Engagement von FCA, das korrekte Verhalten einer immer größeren Zahl an Sicherheitseinrichtungen und anderer Ausstattungen bei Fahrzeugunfällen streng zu prüfen, bevor sie auf den Markt kommen.</w:t>
      </w:r>
    </w:p>
    <w:p w:rsidR="00E4422A" w:rsidRPr="00E4422A" w:rsidRDefault="00E4422A" w:rsidP="00E4422A">
      <w:pPr>
        <w:jc w:val="both"/>
        <w:rPr>
          <w:rFonts w:eastAsia="Calibri" w:cs="Arial"/>
          <w:sz w:val="20"/>
          <w:szCs w:val="20"/>
          <w:lang w:val="de-DE" w:eastAsia="en-US"/>
        </w:rPr>
      </w:pPr>
    </w:p>
    <w:p w:rsidR="00E4422A" w:rsidRPr="00E4422A" w:rsidRDefault="00E4422A" w:rsidP="00E4422A">
      <w:pPr>
        <w:jc w:val="both"/>
        <w:rPr>
          <w:rFonts w:eastAsia="Calibri" w:cs="Arial"/>
          <w:sz w:val="20"/>
          <w:szCs w:val="20"/>
          <w:lang w:val="de-DE" w:eastAsia="en-US"/>
        </w:rPr>
      </w:pPr>
      <w:r w:rsidRPr="00E4422A">
        <w:rPr>
          <w:rFonts w:eastAsia="Calibri" w:cs="Arial"/>
          <w:sz w:val="20"/>
          <w:szCs w:val="20"/>
          <w:lang w:val="de-DE" w:eastAsia="en-US"/>
        </w:rPr>
        <w:t xml:space="preserve">Das Doppeljubiläum – 20.000 Crashtests und 40 Jahre in </w:t>
      </w:r>
      <w:proofErr w:type="spellStart"/>
      <w:r w:rsidRPr="00E4422A">
        <w:rPr>
          <w:rFonts w:eastAsia="Calibri" w:cs="Arial"/>
          <w:sz w:val="20"/>
          <w:szCs w:val="20"/>
          <w:lang w:val="de-DE" w:eastAsia="en-US"/>
        </w:rPr>
        <w:t>Orbassano</w:t>
      </w:r>
      <w:proofErr w:type="spellEnd"/>
      <w:r w:rsidRPr="00E4422A">
        <w:rPr>
          <w:rFonts w:eastAsia="Calibri" w:cs="Arial"/>
          <w:sz w:val="20"/>
          <w:szCs w:val="20"/>
          <w:lang w:val="de-DE" w:eastAsia="en-US"/>
        </w:rPr>
        <w:t xml:space="preserve"> – wird mit der Einweihung eines ausgefeilten neuen Crashsimulators gefeiert, der die bei einem realen Crash entstehenden Beschleunigungen bis zur 60-fachen Kraft der Schwerkraft reproduzieren kann. Dieses neue System ist heute eines der leistungsfähigsten und umfassendsten auf dem Markt verfügbaren Systeme und ist unabdingbar für die Feineinstellung von Komponenten wie z.B. Fahrerrückhaltesysteme, Airbags, Sicherheitsgurte, Armaturenbrett und Sitze.  Es wird eingesetzt, um die Art der Crashs, die auf dem Prüfstand bei einer Geschwindigkeit von bis zu 90 Stundenkilometern simuliert werden können, zu erweitern und die Kinematik der Insassen bei einem Seitenaufprall mit hoher Präzision zu untersuchen.</w:t>
      </w:r>
    </w:p>
    <w:p w:rsidR="00E4422A" w:rsidRPr="00E4422A" w:rsidRDefault="00E4422A" w:rsidP="00E4422A">
      <w:pPr>
        <w:jc w:val="both"/>
        <w:rPr>
          <w:rFonts w:eastAsia="Calibri" w:cs="Arial"/>
          <w:sz w:val="20"/>
          <w:szCs w:val="20"/>
          <w:lang w:val="de-DE" w:eastAsia="en-US"/>
        </w:rPr>
      </w:pPr>
    </w:p>
    <w:p w:rsidR="00E4422A" w:rsidRPr="00E4422A" w:rsidRDefault="00E4422A" w:rsidP="00E4422A">
      <w:pPr>
        <w:jc w:val="both"/>
        <w:rPr>
          <w:rFonts w:eastAsia="Calibri" w:cs="Arial"/>
          <w:sz w:val="20"/>
          <w:szCs w:val="20"/>
          <w:lang w:val="de-DE" w:eastAsia="en-US"/>
        </w:rPr>
      </w:pPr>
      <w:r w:rsidRPr="00E4422A">
        <w:rPr>
          <w:rFonts w:eastAsia="Calibri" w:cs="Arial"/>
          <w:sz w:val="20"/>
          <w:szCs w:val="20"/>
          <w:lang w:val="de-DE" w:eastAsia="en-US"/>
        </w:rPr>
        <w:t>Kurz, das Sicherheits-Center von FCA widmet sich kontinuierlich in besonderem Maße der Suche nach neuen Technologien, um die Fahrzeugmodelle und deren Sicherheit für Fahrzeuginsassen und andere Verkehrsteilnehmer zu verbessern.</w:t>
      </w:r>
    </w:p>
    <w:bookmarkEnd w:id="0"/>
    <w:p w:rsidR="0045305E" w:rsidRPr="00E4422A" w:rsidRDefault="0045305E" w:rsidP="00E4422A">
      <w:pPr>
        <w:jc w:val="both"/>
        <w:rPr>
          <w:rFonts w:asciiTheme="majorHAnsi" w:hAnsiTheme="majorHAnsi" w:cstheme="majorHAnsi"/>
          <w:i/>
          <w:szCs w:val="16"/>
          <w:lang w:val="de-DE"/>
        </w:rPr>
      </w:pPr>
    </w:p>
    <w:sectPr w:rsidR="0045305E" w:rsidRPr="00E4422A" w:rsidSect="0086283C">
      <w:headerReference w:type="default" r:id="rId10"/>
      <w:footerReference w:type="default" r:id="rId11"/>
      <w:headerReference w:type="first" r:id="rId12"/>
      <w:footerReference w:type="first" r:id="rId13"/>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4422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4422A" w:rsidRPr="00E4422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4422A" w:rsidRPr="00E4422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B700E"/>
    <w:rsid w:val="000C0394"/>
    <w:rsid w:val="000C12DB"/>
    <w:rsid w:val="000D1D5E"/>
    <w:rsid w:val="000D2FA3"/>
    <w:rsid w:val="000F7D0A"/>
    <w:rsid w:val="001231B6"/>
    <w:rsid w:val="0012787E"/>
    <w:rsid w:val="00133F35"/>
    <w:rsid w:val="0013681A"/>
    <w:rsid w:val="001548BA"/>
    <w:rsid w:val="001749F1"/>
    <w:rsid w:val="001A0BE5"/>
    <w:rsid w:val="001C4723"/>
    <w:rsid w:val="001C64DD"/>
    <w:rsid w:val="002022A5"/>
    <w:rsid w:val="00204F02"/>
    <w:rsid w:val="00232AAD"/>
    <w:rsid w:val="0024198C"/>
    <w:rsid w:val="00275FA0"/>
    <w:rsid w:val="002A107D"/>
    <w:rsid w:val="002D694C"/>
    <w:rsid w:val="00351C92"/>
    <w:rsid w:val="00366E38"/>
    <w:rsid w:val="00370917"/>
    <w:rsid w:val="00375E15"/>
    <w:rsid w:val="00377799"/>
    <w:rsid w:val="003A72B4"/>
    <w:rsid w:val="003B0D66"/>
    <w:rsid w:val="003D5EAE"/>
    <w:rsid w:val="003D6ABB"/>
    <w:rsid w:val="003E63C0"/>
    <w:rsid w:val="00406679"/>
    <w:rsid w:val="00425778"/>
    <w:rsid w:val="004475B3"/>
    <w:rsid w:val="0045305E"/>
    <w:rsid w:val="00466418"/>
    <w:rsid w:val="004667BD"/>
    <w:rsid w:val="004B28D5"/>
    <w:rsid w:val="004C6F14"/>
    <w:rsid w:val="004D35F7"/>
    <w:rsid w:val="004E0ACC"/>
    <w:rsid w:val="004E4CF8"/>
    <w:rsid w:val="004F6C4E"/>
    <w:rsid w:val="004F7160"/>
    <w:rsid w:val="00523673"/>
    <w:rsid w:val="00530CCA"/>
    <w:rsid w:val="00536C68"/>
    <w:rsid w:val="0054158D"/>
    <w:rsid w:val="00544DF0"/>
    <w:rsid w:val="00555C1D"/>
    <w:rsid w:val="00561499"/>
    <w:rsid w:val="00570E78"/>
    <w:rsid w:val="005737FA"/>
    <w:rsid w:val="00577BF0"/>
    <w:rsid w:val="005B5700"/>
    <w:rsid w:val="005C3C0A"/>
    <w:rsid w:val="005D6272"/>
    <w:rsid w:val="006119D7"/>
    <w:rsid w:val="00633EE1"/>
    <w:rsid w:val="006544AA"/>
    <w:rsid w:val="00673EBC"/>
    <w:rsid w:val="00697CAA"/>
    <w:rsid w:val="006A176F"/>
    <w:rsid w:val="006E7FE9"/>
    <w:rsid w:val="006F0C6B"/>
    <w:rsid w:val="00700033"/>
    <w:rsid w:val="007368CD"/>
    <w:rsid w:val="0076489F"/>
    <w:rsid w:val="00777FC7"/>
    <w:rsid w:val="007A0B23"/>
    <w:rsid w:val="007B3C55"/>
    <w:rsid w:val="007D46E9"/>
    <w:rsid w:val="00825B19"/>
    <w:rsid w:val="00847945"/>
    <w:rsid w:val="0086283C"/>
    <w:rsid w:val="008708D9"/>
    <w:rsid w:val="00873E41"/>
    <w:rsid w:val="00881AE2"/>
    <w:rsid w:val="008B0AF6"/>
    <w:rsid w:val="008D658F"/>
    <w:rsid w:val="00901CA8"/>
    <w:rsid w:val="0090278D"/>
    <w:rsid w:val="009164CA"/>
    <w:rsid w:val="00954835"/>
    <w:rsid w:val="00995FB9"/>
    <w:rsid w:val="009A30A3"/>
    <w:rsid w:val="009A4DFB"/>
    <w:rsid w:val="009C06D8"/>
    <w:rsid w:val="009F4A69"/>
    <w:rsid w:val="00A86E22"/>
    <w:rsid w:val="00A87BA8"/>
    <w:rsid w:val="00A91C1A"/>
    <w:rsid w:val="00AA5EBA"/>
    <w:rsid w:val="00AA60E1"/>
    <w:rsid w:val="00AC1645"/>
    <w:rsid w:val="00AE3B84"/>
    <w:rsid w:val="00B02389"/>
    <w:rsid w:val="00B1626F"/>
    <w:rsid w:val="00B35CCE"/>
    <w:rsid w:val="00B42058"/>
    <w:rsid w:val="00B528E5"/>
    <w:rsid w:val="00B56CCF"/>
    <w:rsid w:val="00B668AB"/>
    <w:rsid w:val="00BA22A7"/>
    <w:rsid w:val="00BB39EE"/>
    <w:rsid w:val="00BB7006"/>
    <w:rsid w:val="00BD06F0"/>
    <w:rsid w:val="00BD5DFC"/>
    <w:rsid w:val="00BE050E"/>
    <w:rsid w:val="00BF1EB7"/>
    <w:rsid w:val="00C409C3"/>
    <w:rsid w:val="00CE2C17"/>
    <w:rsid w:val="00D43DDA"/>
    <w:rsid w:val="00D54482"/>
    <w:rsid w:val="00D82971"/>
    <w:rsid w:val="00D86D00"/>
    <w:rsid w:val="00D90126"/>
    <w:rsid w:val="00D9449F"/>
    <w:rsid w:val="00D95C1D"/>
    <w:rsid w:val="00DA370C"/>
    <w:rsid w:val="00DE5DEC"/>
    <w:rsid w:val="00DF3437"/>
    <w:rsid w:val="00E242B3"/>
    <w:rsid w:val="00E35D9B"/>
    <w:rsid w:val="00E4422A"/>
    <w:rsid w:val="00E44B42"/>
    <w:rsid w:val="00E64F82"/>
    <w:rsid w:val="00E81717"/>
    <w:rsid w:val="00E84EBA"/>
    <w:rsid w:val="00EA6A58"/>
    <w:rsid w:val="00EC3397"/>
    <w:rsid w:val="00ED052F"/>
    <w:rsid w:val="00EF489C"/>
    <w:rsid w:val="00F45978"/>
    <w:rsid w:val="00F6438A"/>
    <w:rsid w:val="00F66FF7"/>
    <w:rsid w:val="00F848D2"/>
    <w:rsid w:val="00F84F40"/>
    <w:rsid w:val="00F86634"/>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8F6286-E0BA-4995-A01B-6741008B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380</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2541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2017-01-19T10:30:00Z</cp:lastPrinted>
  <dcterms:created xsi:type="dcterms:W3CDTF">2017-02-28T13:19:00Z</dcterms:created>
  <dcterms:modified xsi:type="dcterms:W3CDTF">2017-02-28T13:19:00Z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